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06" w:rsidRDefault="00C07DFB" w:rsidP="00B17106">
      <w:pPr>
        <w:pStyle w:val="NoSpacing"/>
        <w:rPr>
          <w:b/>
          <w:sz w:val="28"/>
        </w:rPr>
      </w:pPr>
      <w:r>
        <w:rPr>
          <w:b/>
          <w:sz w:val="28"/>
        </w:rPr>
        <w:t>Patient Tip Sheet</w:t>
      </w:r>
    </w:p>
    <w:p w:rsidR="00864E7D" w:rsidRPr="009A0BD7" w:rsidRDefault="00864E7D" w:rsidP="00B17106">
      <w:pPr>
        <w:pStyle w:val="NoSpacing"/>
        <w:rPr>
          <w:sz w:val="24"/>
        </w:rPr>
      </w:pPr>
      <w:r w:rsidRPr="009A0BD7">
        <w:rPr>
          <w:sz w:val="24"/>
        </w:rPr>
        <w:t>Pharmacist Awareness Month 20</w:t>
      </w:r>
      <w:r w:rsidR="0027167F" w:rsidRPr="009A0BD7">
        <w:rPr>
          <w:sz w:val="24"/>
        </w:rPr>
        <w:t>16</w:t>
      </w:r>
      <w:r w:rsidR="009A0BD7">
        <w:rPr>
          <w:sz w:val="24"/>
        </w:rPr>
        <w:t xml:space="preserve"> </w:t>
      </w:r>
    </w:p>
    <w:p w:rsidR="00864E7D" w:rsidRPr="00B17106" w:rsidRDefault="00864E7D" w:rsidP="00B17106">
      <w:pPr>
        <w:pStyle w:val="NoSpacing"/>
        <w:rPr>
          <w:i/>
          <w:color w:val="84B653"/>
          <w:sz w:val="24"/>
        </w:rPr>
      </w:pPr>
      <w:r w:rsidRPr="00B17106">
        <w:rPr>
          <w:i/>
          <w:color w:val="84B653"/>
          <w:sz w:val="24"/>
        </w:rPr>
        <w:t xml:space="preserve">Pharmacists: </w:t>
      </w:r>
      <w:r w:rsidR="0027167F" w:rsidRPr="00B17106">
        <w:rPr>
          <w:i/>
          <w:color w:val="84B653"/>
          <w:sz w:val="24"/>
        </w:rPr>
        <w:t>Doing more. For you.</w:t>
      </w:r>
    </w:p>
    <w:p w:rsidR="007764D8" w:rsidRDefault="007764D8" w:rsidP="007764D8">
      <w:pPr>
        <w:pStyle w:val="NoSpacing"/>
      </w:pPr>
    </w:p>
    <w:p w:rsidR="00C07DFB" w:rsidRDefault="00C07DFB" w:rsidP="00C07DFB">
      <w:pPr>
        <w:spacing w:after="0" w:line="240" w:lineRule="auto"/>
      </w:pPr>
      <w:r>
        <w:t xml:space="preserve">Here are some tips to help you get the most out of your medications and your pharmacist. </w:t>
      </w:r>
    </w:p>
    <w:p w:rsidR="00C07DFB" w:rsidRDefault="00C07DFB" w:rsidP="00C07DFB">
      <w:pPr>
        <w:spacing w:after="0" w:line="240" w:lineRule="auto"/>
      </w:pPr>
    </w:p>
    <w:p w:rsidR="00C07DFB" w:rsidRDefault="00C07DFB" w:rsidP="00C07DFB">
      <w:pPr>
        <w:spacing w:after="0" w:line="240" w:lineRule="auto"/>
        <w:rPr>
          <w:b/>
        </w:rPr>
      </w:pPr>
      <w:r>
        <w:rPr>
          <w:b/>
        </w:rPr>
        <w:t>Tell your pharmacist about everything you take</w:t>
      </w:r>
    </w:p>
    <w:p w:rsidR="00C07DFB" w:rsidRDefault="00C07DFB" w:rsidP="00C07DFB">
      <w:pPr>
        <w:spacing w:after="0" w:line="240" w:lineRule="auto"/>
      </w:pPr>
      <w:r>
        <w:t xml:space="preserve">Even vitamins and natural supplements matter, because they could interact with your other medication. Your pharmacist can help you avoid serious side effects. If you’re not sure how something will affect you, just ask your pharmacist. </w:t>
      </w:r>
    </w:p>
    <w:p w:rsidR="00C07DFB" w:rsidRDefault="00C07DFB" w:rsidP="00C07DFB">
      <w:pPr>
        <w:spacing w:after="0" w:line="240" w:lineRule="auto"/>
      </w:pPr>
    </w:p>
    <w:p w:rsidR="00C07DFB" w:rsidRDefault="00C07DFB" w:rsidP="00C07DFB">
      <w:pPr>
        <w:spacing w:after="0" w:line="240" w:lineRule="auto"/>
        <w:rPr>
          <w:b/>
        </w:rPr>
      </w:pPr>
      <w:r>
        <w:rPr>
          <w:b/>
        </w:rPr>
        <w:t>Use the same pharmacy for all prescriptions</w:t>
      </w:r>
    </w:p>
    <w:p w:rsidR="00C07DFB" w:rsidRDefault="00C07DFB" w:rsidP="00C07DFB">
      <w:pPr>
        <w:spacing w:after="0" w:line="240" w:lineRule="auto"/>
      </w:pPr>
      <w:r>
        <w:t xml:space="preserve">That way your pharmacist has a list of all your medications and can keep track for you. It will also make it easier for your pharmacist to check for possible interactions between a new medication and one you’re already taking. </w:t>
      </w:r>
    </w:p>
    <w:p w:rsidR="00C07DFB" w:rsidRDefault="00C07DFB" w:rsidP="00C07DFB">
      <w:pPr>
        <w:spacing w:after="0" w:line="240" w:lineRule="auto"/>
      </w:pPr>
    </w:p>
    <w:p w:rsidR="00C07DFB" w:rsidRDefault="00C07DFB" w:rsidP="00C07DFB">
      <w:pPr>
        <w:spacing w:after="0" w:line="240" w:lineRule="auto"/>
        <w:rPr>
          <w:b/>
        </w:rPr>
      </w:pPr>
      <w:r>
        <w:rPr>
          <w:b/>
        </w:rPr>
        <w:t>Take your medication as prescribed</w:t>
      </w:r>
    </w:p>
    <w:p w:rsidR="00C07DFB" w:rsidRDefault="00C07DFB" w:rsidP="00C07DFB">
      <w:pPr>
        <w:spacing w:after="0" w:line="240" w:lineRule="auto"/>
      </w:pPr>
      <w:r>
        <w:t xml:space="preserve">Take all of it even if you start to feel better to make sure the medication works, and follow the instructions on the label to make sure you’re getting the right dose. </w:t>
      </w:r>
    </w:p>
    <w:p w:rsidR="00C07DFB" w:rsidRDefault="00C07DFB" w:rsidP="00C07DFB">
      <w:pPr>
        <w:spacing w:after="0" w:line="240" w:lineRule="auto"/>
      </w:pPr>
    </w:p>
    <w:p w:rsidR="00C07DFB" w:rsidRDefault="00C07DFB" w:rsidP="00C07DFB">
      <w:pPr>
        <w:spacing w:after="0" w:line="240" w:lineRule="auto"/>
        <w:rPr>
          <w:b/>
        </w:rPr>
      </w:pPr>
      <w:r>
        <w:rPr>
          <w:b/>
        </w:rPr>
        <w:t>Pharmacists can make it easier to take your medication</w:t>
      </w:r>
    </w:p>
    <w:p w:rsidR="00C07DFB" w:rsidRDefault="00C07DFB" w:rsidP="00C07DFB">
      <w:pPr>
        <w:spacing w:after="0" w:line="240" w:lineRule="auto"/>
      </w:pPr>
      <w:r>
        <w:t xml:space="preserve">If you have any trouble opening a pill bottle, reading the label, taking the medication or remembering what to take when, your pharmacist can help make it easier for you. </w:t>
      </w:r>
    </w:p>
    <w:p w:rsidR="00C07DFB" w:rsidRDefault="00C07DFB" w:rsidP="00C07DFB">
      <w:pPr>
        <w:spacing w:after="0" w:line="240" w:lineRule="auto"/>
      </w:pPr>
    </w:p>
    <w:p w:rsidR="00C07DFB" w:rsidRDefault="00C07DFB" w:rsidP="00C07DFB">
      <w:pPr>
        <w:spacing w:after="0" w:line="240" w:lineRule="auto"/>
        <w:rPr>
          <w:b/>
        </w:rPr>
      </w:pPr>
      <w:r>
        <w:rPr>
          <w:b/>
        </w:rPr>
        <w:t>Babies and children are special patients</w:t>
      </w:r>
    </w:p>
    <w:p w:rsidR="00C07DFB" w:rsidRDefault="00C07DFB" w:rsidP="00C07DFB">
      <w:pPr>
        <w:spacing w:after="0" w:line="240" w:lineRule="auto"/>
      </w:pPr>
      <w:r>
        <w:t xml:space="preserve">Your pharmacist can help with teething, colic, diaper rash and more. If you’re giving your child any medication, even over-the-counter products like cough syrup, your pharmacist can make sure you give the right dose based on your child’s age and weight. </w:t>
      </w:r>
    </w:p>
    <w:p w:rsidR="00C07DFB" w:rsidRDefault="00C07DFB" w:rsidP="00C07DFB">
      <w:pPr>
        <w:spacing w:after="0" w:line="240" w:lineRule="auto"/>
      </w:pPr>
    </w:p>
    <w:p w:rsidR="00C07DFB" w:rsidRDefault="00C07DFB" w:rsidP="00C07DFB">
      <w:pPr>
        <w:spacing w:after="0" w:line="240" w:lineRule="auto"/>
        <w:rPr>
          <w:b/>
        </w:rPr>
      </w:pPr>
      <w:r>
        <w:rPr>
          <w:b/>
        </w:rPr>
        <w:t>Take it back, don’t throw it out</w:t>
      </w:r>
    </w:p>
    <w:p w:rsidR="00C07DFB" w:rsidRDefault="00C07DFB" w:rsidP="00C07DFB">
      <w:pPr>
        <w:spacing w:after="0" w:line="240" w:lineRule="auto"/>
      </w:pPr>
      <w:r>
        <w:t xml:space="preserve">Putting old or unused medication in the garbage or down the toilet is not a safe way to dispose of them. All pharmacies will take it back and dispose of it safely for you. They will also take back any needles or lancets too and give you a container for them, free of charge. </w:t>
      </w:r>
    </w:p>
    <w:p w:rsidR="00C07DFB" w:rsidRDefault="00C07DFB" w:rsidP="00C07DFB">
      <w:pPr>
        <w:spacing w:after="0" w:line="240" w:lineRule="auto"/>
      </w:pPr>
    </w:p>
    <w:p w:rsidR="00C07DFB" w:rsidRDefault="00C07DFB" w:rsidP="00C07DFB">
      <w:pPr>
        <w:spacing w:after="0" w:line="240" w:lineRule="auto"/>
        <w:rPr>
          <w:b/>
        </w:rPr>
      </w:pPr>
      <w:r>
        <w:rPr>
          <w:b/>
        </w:rPr>
        <w:t>Help for quitting smoking</w:t>
      </w:r>
    </w:p>
    <w:p w:rsidR="00C07DFB" w:rsidRDefault="00C07DFB" w:rsidP="00C07DFB">
      <w:pPr>
        <w:spacing w:after="0" w:line="240" w:lineRule="auto"/>
      </w:pPr>
      <w:r>
        <w:t xml:space="preserve">If you’re thinking about quitting smoking, your pharmacist can help with support, products and medication if needed. You don’t have to do it alone. </w:t>
      </w:r>
    </w:p>
    <w:p w:rsidR="00C07DFB" w:rsidRDefault="00C07DFB" w:rsidP="00C07DFB">
      <w:pPr>
        <w:spacing w:after="0" w:line="240" w:lineRule="auto"/>
      </w:pPr>
    </w:p>
    <w:p w:rsidR="00C07DFB" w:rsidRDefault="00C07DFB" w:rsidP="00C07DFB">
      <w:pPr>
        <w:spacing w:after="0" w:line="240" w:lineRule="auto"/>
        <w:rPr>
          <w:b/>
        </w:rPr>
      </w:pPr>
      <w:r>
        <w:rPr>
          <w:b/>
        </w:rPr>
        <w:t>More than medication</w:t>
      </w:r>
    </w:p>
    <w:p w:rsidR="00C07DFB" w:rsidRDefault="00C07DFB" w:rsidP="00C07DFB">
      <w:pPr>
        <w:spacing w:after="0" w:line="240" w:lineRule="auto"/>
      </w:pPr>
      <w:r>
        <w:t xml:space="preserve">Your pharmacist is an expert on medication but can also help with many other health-related topics. Just ask!  </w:t>
      </w:r>
    </w:p>
    <w:p w:rsidR="008B4F2D" w:rsidRDefault="008B4F2D" w:rsidP="00AF6CEB">
      <w:pPr>
        <w:spacing w:after="120" w:line="240" w:lineRule="auto"/>
        <w:rPr>
          <w:rFonts w:cs="Arial"/>
          <w:b/>
          <w:szCs w:val="28"/>
          <w:u w:val="single"/>
        </w:rPr>
      </w:pPr>
    </w:p>
    <w:p w:rsidR="00E04DF2" w:rsidRPr="00BF29E5" w:rsidRDefault="00E04DF2" w:rsidP="00BF29E5">
      <w:pPr>
        <w:pStyle w:val="NoSpacing"/>
        <w:rPr>
          <w:u w:val="single"/>
        </w:rPr>
      </w:pPr>
    </w:p>
    <w:sectPr w:rsidR="00E04DF2" w:rsidRPr="00BF29E5" w:rsidSect="00B17106">
      <w:footerReference w:type="default" r:id="rId7"/>
      <w:headerReference w:type="first" r:id="rId8"/>
      <w:footerReference w:type="first" r:id="rId9"/>
      <w:pgSz w:w="12240" w:h="15840"/>
      <w:pgMar w:top="990" w:right="936" w:bottom="720" w:left="93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D8" w:rsidRDefault="007764D8" w:rsidP="008D2661">
      <w:pPr>
        <w:spacing w:after="0" w:line="240" w:lineRule="auto"/>
      </w:pPr>
      <w:r>
        <w:separator/>
      </w:r>
    </w:p>
  </w:endnote>
  <w:endnote w:type="continuationSeparator" w:id="0">
    <w:p w:rsidR="007764D8" w:rsidRDefault="007764D8" w:rsidP="008D2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D8" w:rsidRDefault="007764D8">
    <w:pPr>
      <w:pStyle w:val="Footer"/>
    </w:pPr>
    <w:r w:rsidRPr="002771A8">
      <w:rPr>
        <w:noProof/>
        <w:lang w:val="en-CA" w:eastAsia="en-CA"/>
      </w:rPr>
      <w:drawing>
        <wp:anchor distT="0" distB="0" distL="114300" distR="114300" simplePos="0" relativeHeight="251663360" behindDoc="0" locked="1" layoutInCell="1" allowOverlap="1">
          <wp:simplePos x="0" y="0"/>
          <wp:positionH relativeFrom="margin">
            <wp:align>center</wp:align>
          </wp:positionH>
          <wp:positionV relativeFrom="paragraph">
            <wp:posOffset>113665</wp:posOffset>
          </wp:positionV>
          <wp:extent cx="6686550" cy="285750"/>
          <wp:effectExtent l="19050" t="0" r="0" b="0"/>
          <wp:wrapThrough wrapText="bothSides">
            <wp:wrapPolygon edited="0">
              <wp:start x="-62" y="0"/>
              <wp:lineTo x="-62" y="20160"/>
              <wp:lineTo x="21600" y="20160"/>
              <wp:lineTo x="21600" y="0"/>
              <wp:lineTo x="-62" y="0"/>
            </wp:wrapPolygon>
          </wp:wrapThrough>
          <wp:docPr id="1" name="Picture 3" descr="CPhA Letterhead_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A Letterhead_foot.jpg"/>
                  <pic:cNvPicPr/>
                </pic:nvPicPr>
                <pic:blipFill>
                  <a:blip r:embed="rId1"/>
                  <a:stretch>
                    <a:fillRect/>
                  </a:stretch>
                </pic:blipFill>
                <pic:spPr>
                  <a:xfrm>
                    <a:off x="0" y="0"/>
                    <a:ext cx="6686550" cy="28575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D8" w:rsidRDefault="007764D8">
    <w:pPr>
      <w:pStyle w:val="Footer"/>
    </w:pPr>
    <w:r w:rsidRPr="002771A8">
      <w:rPr>
        <w:noProof/>
        <w:lang w:val="en-CA" w:eastAsia="en-CA"/>
      </w:rPr>
      <w:drawing>
        <wp:anchor distT="0" distB="0" distL="114300" distR="114300" simplePos="0" relativeHeight="251661312" behindDoc="0" locked="1" layoutInCell="1" allowOverlap="1">
          <wp:simplePos x="0" y="0"/>
          <wp:positionH relativeFrom="margin">
            <wp:align>center</wp:align>
          </wp:positionH>
          <wp:positionV relativeFrom="paragraph">
            <wp:posOffset>18415</wp:posOffset>
          </wp:positionV>
          <wp:extent cx="6686550" cy="285750"/>
          <wp:effectExtent l="19050" t="0" r="0" b="0"/>
          <wp:wrapThrough wrapText="bothSides">
            <wp:wrapPolygon edited="0">
              <wp:start x="-62" y="0"/>
              <wp:lineTo x="-62" y="20160"/>
              <wp:lineTo x="21600" y="20160"/>
              <wp:lineTo x="21600" y="0"/>
              <wp:lineTo x="-62" y="0"/>
            </wp:wrapPolygon>
          </wp:wrapThrough>
          <wp:docPr id="14" name="Picture 3" descr="CPhA Letterhead_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A Letterhead_foot.jpg"/>
                  <pic:cNvPicPr/>
                </pic:nvPicPr>
                <pic:blipFill>
                  <a:blip r:embed="rId1"/>
                  <a:stretch>
                    <a:fillRect/>
                  </a:stretch>
                </pic:blipFill>
                <pic:spPr>
                  <a:xfrm>
                    <a:off x="0" y="0"/>
                    <a:ext cx="6686550" cy="2857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D8" w:rsidRDefault="007764D8" w:rsidP="008D2661">
      <w:pPr>
        <w:spacing w:after="0" w:line="240" w:lineRule="auto"/>
      </w:pPr>
      <w:r>
        <w:separator/>
      </w:r>
    </w:p>
  </w:footnote>
  <w:footnote w:type="continuationSeparator" w:id="0">
    <w:p w:rsidR="007764D8" w:rsidRDefault="007764D8" w:rsidP="008D26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D8" w:rsidRDefault="007764D8">
    <w:pPr>
      <w:pStyle w:val="Header"/>
    </w:pPr>
    <w:r w:rsidRPr="00B17106">
      <w:rPr>
        <w:noProof/>
        <w:lang w:val="en-CA" w:eastAsia="en-CA"/>
      </w:rPr>
      <w:drawing>
        <wp:anchor distT="0" distB="0" distL="114300" distR="114300" simplePos="0" relativeHeight="251659264" behindDoc="0" locked="1" layoutInCell="1" allowOverlap="1">
          <wp:simplePos x="0" y="0"/>
          <wp:positionH relativeFrom="column">
            <wp:posOffset>-60960</wp:posOffset>
          </wp:positionH>
          <wp:positionV relativeFrom="paragraph">
            <wp:posOffset>-333375</wp:posOffset>
          </wp:positionV>
          <wp:extent cx="6724650" cy="1133475"/>
          <wp:effectExtent l="19050" t="0" r="0" b="0"/>
          <wp:wrapThrough wrapText="bothSides">
            <wp:wrapPolygon edited="0">
              <wp:start x="-61" y="0"/>
              <wp:lineTo x="-61" y="21383"/>
              <wp:lineTo x="21600" y="21383"/>
              <wp:lineTo x="21600" y="0"/>
              <wp:lineTo x="-61" y="0"/>
            </wp:wrapPolygon>
          </wp:wrapThrough>
          <wp:docPr id="4" name="Picture 6" descr="CPhA 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A Letterhead_header.jpg"/>
                  <pic:cNvPicPr/>
                </pic:nvPicPr>
                <pic:blipFill>
                  <a:blip r:embed="rId1"/>
                  <a:stretch>
                    <a:fillRect/>
                  </a:stretch>
                </pic:blipFill>
                <pic:spPr>
                  <a:xfrm>
                    <a:off x="0" y="0"/>
                    <a:ext cx="6724650" cy="11353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65589"/>
    <w:multiLevelType w:val="hybridMultilevel"/>
    <w:tmpl w:val="80082B30"/>
    <w:lvl w:ilvl="0" w:tplc="30C2D5DC">
      <w:numFmt w:val="bullet"/>
      <w:lvlText w:val=""/>
      <w:lvlJc w:val="left"/>
      <w:pPr>
        <w:ind w:left="720" w:hanging="360"/>
      </w:pPr>
      <w:rPr>
        <w:rFonts w:ascii="Symbol" w:eastAsiaTheme="minorHAnsi" w:hAnsi="Symbol" w:cstheme="minorBid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76093E"/>
    <w:multiLevelType w:val="hybridMultilevel"/>
    <w:tmpl w:val="6AAE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8D2661"/>
    <w:rsid w:val="00037B82"/>
    <w:rsid w:val="000F61F6"/>
    <w:rsid w:val="001570E0"/>
    <w:rsid w:val="0027167F"/>
    <w:rsid w:val="002771A8"/>
    <w:rsid w:val="0029215E"/>
    <w:rsid w:val="002E7912"/>
    <w:rsid w:val="0030174C"/>
    <w:rsid w:val="00315D8A"/>
    <w:rsid w:val="00322919"/>
    <w:rsid w:val="0038538C"/>
    <w:rsid w:val="004442A7"/>
    <w:rsid w:val="00501D93"/>
    <w:rsid w:val="007764D8"/>
    <w:rsid w:val="007C4AD2"/>
    <w:rsid w:val="00864E7D"/>
    <w:rsid w:val="008B426E"/>
    <w:rsid w:val="008B4F2D"/>
    <w:rsid w:val="008C0173"/>
    <w:rsid w:val="008D2661"/>
    <w:rsid w:val="008E4463"/>
    <w:rsid w:val="00960CFE"/>
    <w:rsid w:val="009A0BD7"/>
    <w:rsid w:val="009D3C10"/>
    <w:rsid w:val="00A45489"/>
    <w:rsid w:val="00A85CCD"/>
    <w:rsid w:val="00AF003D"/>
    <w:rsid w:val="00AF6CEB"/>
    <w:rsid w:val="00B17106"/>
    <w:rsid w:val="00B92B92"/>
    <w:rsid w:val="00BE61E8"/>
    <w:rsid w:val="00BF29E5"/>
    <w:rsid w:val="00C03420"/>
    <w:rsid w:val="00C07DFB"/>
    <w:rsid w:val="00C34377"/>
    <w:rsid w:val="00C754F5"/>
    <w:rsid w:val="00DE2D9C"/>
    <w:rsid w:val="00E04DF2"/>
    <w:rsid w:val="00E80AA5"/>
    <w:rsid w:val="00E810D8"/>
    <w:rsid w:val="00E924EB"/>
    <w:rsid w:val="00F35C2F"/>
    <w:rsid w:val="00F53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661"/>
    <w:rPr>
      <w:rFonts w:ascii="Tahoma" w:hAnsi="Tahoma" w:cs="Tahoma"/>
      <w:sz w:val="16"/>
      <w:szCs w:val="16"/>
    </w:rPr>
  </w:style>
  <w:style w:type="paragraph" w:styleId="Header">
    <w:name w:val="header"/>
    <w:basedOn w:val="Normal"/>
    <w:link w:val="HeaderChar"/>
    <w:uiPriority w:val="99"/>
    <w:unhideWhenUsed/>
    <w:rsid w:val="008D2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661"/>
  </w:style>
  <w:style w:type="paragraph" w:styleId="Footer">
    <w:name w:val="footer"/>
    <w:basedOn w:val="Normal"/>
    <w:link w:val="FooterChar"/>
    <w:uiPriority w:val="99"/>
    <w:semiHidden/>
    <w:unhideWhenUsed/>
    <w:rsid w:val="008D26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2661"/>
  </w:style>
  <w:style w:type="paragraph" w:styleId="ListParagraph">
    <w:name w:val="List Paragraph"/>
    <w:basedOn w:val="Normal"/>
    <w:uiPriority w:val="34"/>
    <w:qFormat/>
    <w:rsid w:val="008D2661"/>
    <w:pPr>
      <w:ind w:left="720"/>
      <w:contextualSpacing/>
    </w:pPr>
  </w:style>
  <w:style w:type="character" w:styleId="Hyperlink">
    <w:name w:val="Hyperlink"/>
    <w:basedOn w:val="DefaultParagraphFont"/>
    <w:uiPriority w:val="99"/>
    <w:unhideWhenUsed/>
    <w:rsid w:val="00AF003D"/>
    <w:rPr>
      <w:color w:val="0000FF" w:themeColor="hyperlink"/>
      <w:u w:val="single"/>
    </w:rPr>
  </w:style>
  <w:style w:type="character" w:styleId="FollowedHyperlink">
    <w:name w:val="FollowedHyperlink"/>
    <w:basedOn w:val="DefaultParagraphFont"/>
    <w:uiPriority w:val="99"/>
    <w:semiHidden/>
    <w:unhideWhenUsed/>
    <w:rsid w:val="0027167F"/>
    <w:rPr>
      <w:color w:val="800080" w:themeColor="followedHyperlink"/>
      <w:u w:val="single"/>
    </w:rPr>
  </w:style>
  <w:style w:type="character" w:customStyle="1" w:styleId="invisible">
    <w:name w:val="invisible"/>
    <w:basedOn w:val="DefaultParagraphFont"/>
    <w:rsid w:val="002E7912"/>
  </w:style>
  <w:style w:type="character" w:customStyle="1" w:styleId="js-display-url">
    <w:name w:val="js-display-url"/>
    <w:basedOn w:val="DefaultParagraphFont"/>
    <w:rsid w:val="002E7912"/>
  </w:style>
  <w:style w:type="character" w:customStyle="1" w:styleId="tco-ellipsis">
    <w:name w:val="tco-ellipsis"/>
    <w:basedOn w:val="DefaultParagraphFont"/>
    <w:rsid w:val="002E7912"/>
  </w:style>
  <w:style w:type="character" w:styleId="Strong">
    <w:name w:val="Strong"/>
    <w:basedOn w:val="DefaultParagraphFont"/>
    <w:uiPriority w:val="22"/>
    <w:qFormat/>
    <w:rsid w:val="004442A7"/>
    <w:rPr>
      <w:b/>
      <w:bCs/>
    </w:rPr>
  </w:style>
  <w:style w:type="character" w:customStyle="1" w:styleId="apple-converted-space">
    <w:name w:val="apple-converted-space"/>
    <w:basedOn w:val="DefaultParagraphFont"/>
    <w:rsid w:val="004442A7"/>
  </w:style>
  <w:style w:type="character" w:customStyle="1" w:styleId="username">
    <w:name w:val="username"/>
    <w:basedOn w:val="DefaultParagraphFont"/>
    <w:rsid w:val="004442A7"/>
  </w:style>
  <w:style w:type="character" w:customStyle="1" w:styleId="timestamp">
    <w:name w:val="_timestamp"/>
    <w:basedOn w:val="DefaultParagraphFont"/>
    <w:rsid w:val="004442A7"/>
  </w:style>
  <w:style w:type="paragraph" w:customStyle="1" w:styleId="tweettextsize">
    <w:name w:val="tweettextsize"/>
    <w:basedOn w:val="Normal"/>
    <w:rsid w:val="004442A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asicParagraph">
    <w:name w:val="[Basic Paragraph]"/>
    <w:basedOn w:val="Normal"/>
    <w:uiPriority w:val="99"/>
    <w:rsid w:val="00BF29E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BF29E5"/>
    <w:pPr>
      <w:spacing w:after="0" w:line="240" w:lineRule="auto"/>
    </w:pPr>
  </w:style>
  <w:style w:type="table" w:styleId="TableGrid">
    <w:name w:val="Table Grid"/>
    <w:basedOn w:val="TableNormal"/>
    <w:uiPriority w:val="59"/>
    <w:rsid w:val="00B17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541755">
      <w:bodyDiv w:val="1"/>
      <w:marLeft w:val="0"/>
      <w:marRight w:val="0"/>
      <w:marTop w:val="0"/>
      <w:marBottom w:val="0"/>
      <w:divBdr>
        <w:top w:val="none" w:sz="0" w:space="0" w:color="auto"/>
        <w:left w:val="none" w:sz="0" w:space="0" w:color="auto"/>
        <w:bottom w:val="none" w:sz="0" w:space="0" w:color="auto"/>
        <w:right w:val="none" w:sz="0" w:space="0" w:color="auto"/>
      </w:divBdr>
    </w:div>
    <w:div w:id="1303580486">
      <w:bodyDiv w:val="1"/>
      <w:marLeft w:val="0"/>
      <w:marRight w:val="0"/>
      <w:marTop w:val="0"/>
      <w:marBottom w:val="0"/>
      <w:divBdr>
        <w:top w:val="none" w:sz="0" w:space="0" w:color="auto"/>
        <w:left w:val="none" w:sz="0" w:space="0" w:color="auto"/>
        <w:bottom w:val="none" w:sz="0" w:space="0" w:color="auto"/>
        <w:right w:val="none" w:sz="0" w:space="0" w:color="auto"/>
      </w:divBdr>
    </w:div>
    <w:div w:id="16319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Canadian Pharmacists Association</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birtwistle</dc:creator>
  <cp:lastModifiedBy>tgogo</cp:lastModifiedBy>
  <cp:revision>11</cp:revision>
  <cp:lastPrinted>2014-08-26T17:26:00Z</cp:lastPrinted>
  <dcterms:created xsi:type="dcterms:W3CDTF">2015-02-13T21:35:00Z</dcterms:created>
  <dcterms:modified xsi:type="dcterms:W3CDTF">2016-02-12T20:17:00Z</dcterms:modified>
</cp:coreProperties>
</file>